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tblGrid>
      <w:tr w:rsidR="00A56E3C" w:rsidRPr="00190D2D" w14:paraId="0576C699" w14:textId="77777777" w:rsidTr="00A56E3C">
        <w:trPr>
          <w:trHeight w:val="281"/>
        </w:trPr>
        <w:tc>
          <w:tcPr>
            <w:tcW w:w="1905" w:type="dxa"/>
          </w:tcPr>
          <w:p w14:paraId="7191E7CE" w14:textId="77777777" w:rsidR="00A56E3C" w:rsidRPr="00190D2D" w:rsidRDefault="00A56E3C" w:rsidP="00A56E3C">
            <w:pPr>
              <w:rPr>
                <w:sz w:val="18"/>
                <w:szCs w:val="18"/>
              </w:rPr>
            </w:pPr>
            <w:r w:rsidRPr="00190D2D">
              <w:rPr>
                <w:rFonts w:hint="eastAsia"/>
                <w:sz w:val="18"/>
                <w:szCs w:val="18"/>
              </w:rPr>
              <w:t>次のとおり届けます</w:t>
            </w:r>
          </w:p>
        </w:tc>
      </w:tr>
      <w:tr w:rsidR="00A56E3C" w:rsidRPr="00190D2D" w14:paraId="66272364" w14:textId="77777777" w:rsidTr="00A56E3C">
        <w:trPr>
          <w:trHeight w:val="1380"/>
        </w:trPr>
        <w:tc>
          <w:tcPr>
            <w:tcW w:w="1905" w:type="dxa"/>
          </w:tcPr>
          <w:p w14:paraId="38AD84DE" w14:textId="77777777" w:rsidR="00A56E3C" w:rsidRPr="00190D2D" w:rsidRDefault="00A56E3C" w:rsidP="00A56E3C">
            <w:pPr>
              <w:rPr>
                <w:sz w:val="18"/>
                <w:szCs w:val="18"/>
              </w:rPr>
            </w:pPr>
            <w:r w:rsidRPr="00190D2D">
              <w:rPr>
                <w:rFonts w:hint="eastAsia"/>
                <w:sz w:val="18"/>
                <w:szCs w:val="18"/>
              </w:rPr>
              <w:t>当社は消費税及び地方消費税にかかる</w:t>
            </w:r>
          </w:p>
          <w:p w14:paraId="73CF15B5" w14:textId="77777777" w:rsidR="00A56E3C" w:rsidRPr="00190D2D" w:rsidRDefault="00A56E3C" w:rsidP="00A56E3C">
            <w:pPr>
              <w:rPr>
                <w:sz w:val="18"/>
                <w:szCs w:val="18"/>
              </w:rPr>
            </w:pPr>
            <w:r w:rsidRPr="00190D2D">
              <w:rPr>
                <w:rFonts w:hint="eastAsia"/>
                <w:sz w:val="18"/>
                <w:szCs w:val="18"/>
              </w:rPr>
              <w:t>□　課税事業者です</w:t>
            </w:r>
          </w:p>
          <w:p w14:paraId="6A80B185" w14:textId="77777777" w:rsidR="00A56E3C" w:rsidRPr="00190D2D" w:rsidRDefault="00A56E3C" w:rsidP="00A56E3C">
            <w:pPr>
              <w:rPr>
                <w:sz w:val="18"/>
                <w:szCs w:val="18"/>
              </w:rPr>
            </w:pPr>
            <w:r w:rsidRPr="00190D2D">
              <w:rPr>
                <w:rFonts w:hint="eastAsia"/>
                <w:sz w:val="18"/>
                <w:szCs w:val="18"/>
              </w:rPr>
              <w:t>□　免税事業者です</w:t>
            </w:r>
          </w:p>
        </w:tc>
      </w:tr>
    </w:tbl>
    <w:p w14:paraId="068598A3" w14:textId="77777777" w:rsidR="00F01D53" w:rsidRDefault="00F01D53">
      <w:pPr>
        <w:rPr>
          <w:szCs w:val="21"/>
        </w:rPr>
      </w:pPr>
      <w:r>
        <w:rPr>
          <w:rFonts w:hint="eastAsia"/>
          <w:sz w:val="32"/>
          <w:szCs w:val="32"/>
        </w:rPr>
        <w:t xml:space="preserve">　　　　　</w:t>
      </w:r>
    </w:p>
    <w:p w14:paraId="4E3D4881" w14:textId="77777777" w:rsidR="00A40BBE" w:rsidRDefault="00A40BBE">
      <w:pPr>
        <w:rPr>
          <w:szCs w:val="21"/>
        </w:rPr>
      </w:pPr>
    </w:p>
    <w:p w14:paraId="20136BE9" w14:textId="1A46781D" w:rsidR="005869B5" w:rsidRDefault="005869B5">
      <w:pPr>
        <w:rPr>
          <w:szCs w:val="21"/>
        </w:rPr>
      </w:pPr>
    </w:p>
    <w:p w14:paraId="241F8477" w14:textId="3537252C" w:rsidR="005869B5" w:rsidRPr="009F6E5A" w:rsidRDefault="009F6E5A" w:rsidP="009F6E5A">
      <w:pPr>
        <w:ind w:left="840" w:firstLine="840"/>
        <w:jc w:val="center"/>
        <w:rPr>
          <w:sz w:val="48"/>
          <w:szCs w:val="48"/>
        </w:rPr>
      </w:pPr>
      <w:r w:rsidRPr="009F6E5A">
        <w:rPr>
          <w:rFonts w:hint="eastAsia"/>
          <w:sz w:val="48"/>
          <w:szCs w:val="48"/>
        </w:rPr>
        <w:t>入</w:t>
      </w:r>
      <w:r>
        <w:rPr>
          <w:rFonts w:hint="eastAsia"/>
          <w:sz w:val="48"/>
          <w:szCs w:val="48"/>
        </w:rPr>
        <w:t xml:space="preserve">　</w:t>
      </w:r>
      <w:r w:rsidRPr="009F6E5A">
        <w:rPr>
          <w:rFonts w:hint="eastAsia"/>
          <w:sz w:val="48"/>
          <w:szCs w:val="48"/>
        </w:rPr>
        <w:t>札</w:t>
      </w:r>
      <w:r>
        <w:rPr>
          <w:rFonts w:hint="eastAsia"/>
          <w:sz w:val="48"/>
          <w:szCs w:val="48"/>
        </w:rPr>
        <w:t xml:space="preserve">　</w:t>
      </w:r>
      <w:r w:rsidRPr="009F6E5A">
        <w:rPr>
          <w:rFonts w:hint="eastAsia"/>
          <w:sz w:val="48"/>
          <w:szCs w:val="48"/>
        </w:rPr>
        <w:t>書</w:t>
      </w:r>
    </w:p>
    <w:p w14:paraId="68299342" w14:textId="666C4805" w:rsidR="00A56E3C" w:rsidRDefault="00A56E3C">
      <w:pPr>
        <w:rPr>
          <w:szCs w:val="21"/>
        </w:rPr>
      </w:pPr>
    </w:p>
    <w:p w14:paraId="1E033680" w14:textId="708A9BEC" w:rsidR="00A56E3C" w:rsidRDefault="005869B5" w:rsidP="005869B5">
      <w:pPr>
        <w:tabs>
          <w:tab w:val="left" w:pos="2220"/>
        </w:tabs>
        <w:rPr>
          <w:szCs w:val="21"/>
        </w:rPr>
      </w:pPr>
      <w:r>
        <w:rPr>
          <w:szCs w:val="21"/>
        </w:rPr>
        <w:tab/>
      </w:r>
    </w:p>
    <w:p w14:paraId="7C4E9913" w14:textId="558D9311" w:rsidR="00F01D53" w:rsidRDefault="00A40BBE" w:rsidP="005869B5">
      <w:pPr>
        <w:tabs>
          <w:tab w:val="left" w:pos="2220"/>
        </w:tabs>
        <w:rPr>
          <w:szCs w:val="21"/>
        </w:rPr>
      </w:pPr>
      <w:r>
        <w:rPr>
          <w:szCs w:val="21"/>
        </w:rPr>
        <w:br w:type="textWrapping" w:clear="all"/>
      </w:r>
      <w:r w:rsidR="00F01D53">
        <w:rPr>
          <w:rFonts w:hint="eastAsia"/>
          <w:szCs w:val="21"/>
        </w:rPr>
        <w:t xml:space="preserve">　</w:t>
      </w:r>
      <w:r w:rsidR="009F7150">
        <w:rPr>
          <w:rFonts w:hint="eastAsia"/>
          <w:szCs w:val="21"/>
        </w:rPr>
        <w:t xml:space="preserve">　</w:t>
      </w:r>
      <w:r w:rsidR="00E45EF1">
        <w:rPr>
          <w:rFonts w:hint="eastAsia"/>
          <w:szCs w:val="21"/>
        </w:rPr>
        <w:t xml:space="preserve">　　　　　　　　　　　　　　　　　　　　　　　　　　</w:t>
      </w:r>
      <w:r w:rsidR="00FD00AF">
        <w:rPr>
          <w:rFonts w:hint="eastAsia"/>
          <w:szCs w:val="21"/>
        </w:rPr>
        <w:t>令和</w:t>
      </w:r>
      <w:r w:rsidR="00E45EF1">
        <w:rPr>
          <w:rFonts w:hint="eastAsia"/>
          <w:szCs w:val="21"/>
        </w:rPr>
        <w:t xml:space="preserve">　　</w:t>
      </w:r>
      <w:r w:rsidR="005869B5">
        <w:rPr>
          <w:rFonts w:hint="eastAsia"/>
          <w:szCs w:val="21"/>
        </w:rPr>
        <w:t>年　　月　　日</w:t>
      </w:r>
    </w:p>
    <w:p w14:paraId="6E53602A" w14:textId="77777777" w:rsidR="00A40BBE" w:rsidRDefault="005869B5">
      <w:pPr>
        <w:rPr>
          <w:szCs w:val="21"/>
        </w:rPr>
      </w:pPr>
      <w:r>
        <w:rPr>
          <w:rFonts w:hint="eastAsia"/>
          <w:szCs w:val="21"/>
        </w:rPr>
        <w:t>社会福祉法人</w:t>
      </w:r>
      <w:r w:rsidR="00A40BBE">
        <w:rPr>
          <w:rFonts w:hint="eastAsia"/>
          <w:szCs w:val="21"/>
        </w:rPr>
        <w:t>大阪市浪速区社会福祉協議会</w:t>
      </w:r>
    </w:p>
    <w:p w14:paraId="0F9D2B9D" w14:textId="13CF4062" w:rsidR="00A40BBE" w:rsidRDefault="005869B5">
      <w:pPr>
        <w:rPr>
          <w:szCs w:val="21"/>
        </w:rPr>
      </w:pPr>
      <w:r>
        <w:rPr>
          <w:rFonts w:hint="eastAsia"/>
          <w:szCs w:val="21"/>
        </w:rPr>
        <w:t xml:space="preserve">会　</w:t>
      </w:r>
      <w:r w:rsidR="009A2444">
        <w:rPr>
          <w:rFonts w:hint="eastAsia"/>
          <w:szCs w:val="21"/>
        </w:rPr>
        <w:t xml:space="preserve">　長　　</w:t>
      </w:r>
      <w:r w:rsidR="0066426A">
        <w:rPr>
          <w:rFonts w:hint="eastAsia"/>
          <w:szCs w:val="21"/>
        </w:rPr>
        <w:t xml:space="preserve">　</w:t>
      </w:r>
      <w:r w:rsidR="00FD00AF">
        <w:rPr>
          <w:rFonts w:hint="eastAsia"/>
          <w:szCs w:val="21"/>
        </w:rPr>
        <w:t>藤　井　照　信</w:t>
      </w:r>
      <w:r w:rsidR="009A2444">
        <w:rPr>
          <w:rFonts w:hint="eastAsia"/>
          <w:szCs w:val="21"/>
        </w:rPr>
        <w:t xml:space="preserve">　</w:t>
      </w:r>
      <w:r>
        <w:rPr>
          <w:rFonts w:hint="eastAsia"/>
          <w:szCs w:val="21"/>
        </w:rPr>
        <w:t xml:space="preserve">　様</w:t>
      </w:r>
    </w:p>
    <w:p w14:paraId="1B9EDF5C" w14:textId="77777777" w:rsidR="005869B5" w:rsidRDefault="005869B5" w:rsidP="009A2444">
      <w:pPr>
        <w:spacing w:line="300" w:lineRule="exact"/>
        <w:rPr>
          <w:szCs w:val="21"/>
        </w:rPr>
      </w:pPr>
    </w:p>
    <w:p w14:paraId="38EB7E2D" w14:textId="77777777" w:rsidR="00A40BBE" w:rsidRPr="00F01D53" w:rsidRDefault="00A40BBE" w:rsidP="009A2444">
      <w:pPr>
        <w:spacing w:line="300" w:lineRule="exact"/>
        <w:ind w:leftChars="1147" w:left="2409"/>
        <w:rPr>
          <w:szCs w:val="21"/>
        </w:rPr>
      </w:pPr>
      <w:r>
        <w:rPr>
          <w:rFonts w:hint="eastAsia"/>
          <w:szCs w:val="21"/>
        </w:rPr>
        <w:t xml:space="preserve">　住所又は事務所所在地</w:t>
      </w:r>
    </w:p>
    <w:p w14:paraId="3D544F34" w14:textId="77777777" w:rsidR="00F95156" w:rsidRDefault="00F95156" w:rsidP="009A2444">
      <w:pPr>
        <w:spacing w:line="300" w:lineRule="exact"/>
        <w:ind w:leftChars="1147" w:left="2409"/>
      </w:pPr>
    </w:p>
    <w:p w14:paraId="666F42F9" w14:textId="77777777" w:rsidR="00F95156" w:rsidRDefault="00A40BBE" w:rsidP="009A2444">
      <w:pPr>
        <w:spacing w:line="300" w:lineRule="exact"/>
        <w:ind w:leftChars="1147" w:left="2409"/>
      </w:pPr>
      <w:r>
        <w:rPr>
          <w:rFonts w:hint="eastAsia"/>
        </w:rPr>
        <w:t xml:space="preserve">　商号又は名称</w:t>
      </w:r>
    </w:p>
    <w:p w14:paraId="5569366D" w14:textId="77777777" w:rsidR="00F95156" w:rsidRDefault="00F95156" w:rsidP="009A2444">
      <w:pPr>
        <w:spacing w:line="300" w:lineRule="exact"/>
        <w:ind w:leftChars="1147" w:left="2409"/>
      </w:pPr>
    </w:p>
    <w:p w14:paraId="4059E9FC" w14:textId="77777777" w:rsidR="00F95156" w:rsidRDefault="00A40BBE" w:rsidP="009A2444">
      <w:pPr>
        <w:spacing w:line="300" w:lineRule="exact"/>
        <w:ind w:leftChars="1147" w:left="2409"/>
      </w:pPr>
      <w:r>
        <w:rPr>
          <w:rFonts w:hint="eastAsia"/>
        </w:rPr>
        <w:t xml:space="preserve">　氏名又は代表者氏名　　　　　　　　　　　　　　　　　</w:t>
      </w:r>
      <w:r w:rsidRPr="004B29C5">
        <w:rPr>
          <w:rFonts w:hint="eastAsia"/>
          <w:sz w:val="24"/>
          <w:szCs w:val="24"/>
        </w:rPr>
        <w:t>㊞</w:t>
      </w:r>
    </w:p>
    <w:p w14:paraId="54724216" w14:textId="77777777" w:rsidR="00F95156" w:rsidRDefault="00F95156" w:rsidP="009A2444">
      <w:pPr>
        <w:spacing w:line="300" w:lineRule="exact"/>
        <w:ind w:leftChars="1147" w:left="2409"/>
      </w:pPr>
    </w:p>
    <w:p w14:paraId="3E5E2228" w14:textId="77777777" w:rsidR="00502F29" w:rsidRDefault="00502F29" w:rsidP="009A2444">
      <w:pPr>
        <w:spacing w:line="300" w:lineRule="exact"/>
        <w:ind w:leftChars="1147" w:left="2409"/>
      </w:pPr>
    </w:p>
    <w:p w14:paraId="3C511C0B" w14:textId="77777777" w:rsidR="00502F29" w:rsidRDefault="00502F29" w:rsidP="009A2444">
      <w:pPr>
        <w:spacing w:line="300" w:lineRule="exact"/>
        <w:ind w:leftChars="1147" w:left="2409"/>
      </w:pPr>
    </w:p>
    <w:p w14:paraId="0EAD9EBA" w14:textId="77777777" w:rsidR="00445075" w:rsidRDefault="00A40BBE">
      <w:r>
        <w:rPr>
          <w:rFonts w:hint="eastAsia"/>
        </w:rPr>
        <w:t xml:space="preserve">　　下記について関係法令・関係規定を守り、仕様書等及び裏面に記載の通知事項を確認</w:t>
      </w:r>
    </w:p>
    <w:p w14:paraId="35AEF90C" w14:textId="77777777" w:rsidR="00A40BBE" w:rsidRDefault="00A40BBE" w:rsidP="00DE3A20">
      <w:pPr>
        <w:ind w:left="210" w:hangingChars="100" w:hanging="210"/>
      </w:pPr>
      <w:r>
        <w:rPr>
          <w:rFonts w:hint="eastAsia"/>
        </w:rPr>
        <w:t xml:space="preserve">　のうえ次の金額で申込ます。</w:t>
      </w:r>
      <w:r w:rsidR="00DE3A20">
        <w:rPr>
          <w:rFonts w:hint="eastAsia"/>
        </w:rPr>
        <w:t>な</w:t>
      </w:r>
      <w:r w:rsidR="00E45EF1">
        <w:rPr>
          <w:rFonts w:hint="eastAsia"/>
        </w:rPr>
        <w:t>お、製品の規格</w:t>
      </w:r>
      <w:r w:rsidR="00DE3A20">
        <w:rPr>
          <w:rFonts w:hint="eastAsia"/>
        </w:rPr>
        <w:t>については、指定されたものであることを誓約します。</w:t>
      </w:r>
    </w:p>
    <w:p w14:paraId="14951309" w14:textId="77777777" w:rsidR="00502F29" w:rsidRDefault="00502F29"/>
    <w:p w14:paraId="3607F34C" w14:textId="77777777" w:rsidR="00502F29" w:rsidRDefault="00502F29"/>
    <w:p w14:paraId="6A0D78D5" w14:textId="77777777" w:rsidR="00664889" w:rsidRDefault="00664889"/>
    <w:p w14:paraId="21E1757F" w14:textId="77777777" w:rsidR="00C441CC" w:rsidRDefault="00C441CC">
      <w:r>
        <w:rPr>
          <w:rFonts w:hint="eastAsia"/>
        </w:rPr>
        <w:t xml:space="preserve">　　　　　　　</w:t>
      </w:r>
      <w:r w:rsidR="003616BB">
        <w:rPr>
          <w:rFonts w:hint="eastAsia"/>
        </w:rPr>
        <w:t xml:space="preserve">　　　　</w:t>
      </w:r>
      <w:r>
        <w:rPr>
          <w:rFonts w:hint="eastAsia"/>
        </w:rPr>
        <w:t xml:space="preserve">　　　百万　　　　　　　　千　　　　　　　　円　</w:t>
      </w:r>
    </w:p>
    <w:tbl>
      <w:tblPr>
        <w:tblW w:w="0" w:type="auto"/>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664"/>
        <w:gridCol w:w="665"/>
        <w:gridCol w:w="665"/>
        <w:gridCol w:w="665"/>
        <w:gridCol w:w="665"/>
        <w:gridCol w:w="670"/>
        <w:gridCol w:w="666"/>
        <w:gridCol w:w="665"/>
      </w:tblGrid>
      <w:tr w:rsidR="003616BB" w:rsidRPr="00190D2D" w14:paraId="1D5E0EE4" w14:textId="77777777" w:rsidTr="003616BB">
        <w:trPr>
          <w:trHeight w:val="801"/>
        </w:trPr>
        <w:tc>
          <w:tcPr>
            <w:tcW w:w="1065" w:type="dxa"/>
            <w:vAlign w:val="center"/>
          </w:tcPr>
          <w:p w14:paraId="6165551D" w14:textId="77777777" w:rsidR="003616BB" w:rsidRPr="00190D2D" w:rsidRDefault="003616BB" w:rsidP="00C441CC">
            <w:pPr>
              <w:rPr>
                <w:sz w:val="36"/>
                <w:szCs w:val="36"/>
              </w:rPr>
            </w:pPr>
            <w:r w:rsidRPr="00190D2D">
              <w:rPr>
                <w:rFonts w:hint="eastAsia"/>
                <w:sz w:val="36"/>
                <w:szCs w:val="36"/>
              </w:rPr>
              <w:t>金額</w:t>
            </w:r>
          </w:p>
        </w:tc>
        <w:tc>
          <w:tcPr>
            <w:tcW w:w="664" w:type="dxa"/>
          </w:tcPr>
          <w:p w14:paraId="077F1A6C" w14:textId="77777777" w:rsidR="003616BB" w:rsidRPr="00190D2D" w:rsidRDefault="003616BB"/>
        </w:tc>
        <w:tc>
          <w:tcPr>
            <w:tcW w:w="665" w:type="dxa"/>
          </w:tcPr>
          <w:p w14:paraId="32254F64" w14:textId="77777777" w:rsidR="003616BB" w:rsidRPr="00190D2D" w:rsidRDefault="003616BB">
            <w:r w:rsidRPr="00190D2D">
              <w:rPr>
                <w:rFonts w:hint="eastAsia"/>
              </w:rPr>
              <w:t xml:space="preserve">　</w:t>
            </w:r>
          </w:p>
        </w:tc>
        <w:tc>
          <w:tcPr>
            <w:tcW w:w="665" w:type="dxa"/>
          </w:tcPr>
          <w:p w14:paraId="5C6384F8" w14:textId="77777777" w:rsidR="003616BB" w:rsidRPr="00190D2D" w:rsidRDefault="003616BB"/>
        </w:tc>
        <w:tc>
          <w:tcPr>
            <w:tcW w:w="665" w:type="dxa"/>
          </w:tcPr>
          <w:p w14:paraId="70F10F88" w14:textId="77777777" w:rsidR="003616BB" w:rsidRPr="00190D2D" w:rsidRDefault="003616BB"/>
        </w:tc>
        <w:tc>
          <w:tcPr>
            <w:tcW w:w="665" w:type="dxa"/>
          </w:tcPr>
          <w:p w14:paraId="6AEDD4C2" w14:textId="77777777" w:rsidR="003616BB" w:rsidRPr="00190D2D" w:rsidRDefault="003616BB"/>
        </w:tc>
        <w:tc>
          <w:tcPr>
            <w:tcW w:w="670" w:type="dxa"/>
          </w:tcPr>
          <w:p w14:paraId="4107F629" w14:textId="77777777" w:rsidR="003616BB" w:rsidRPr="00190D2D" w:rsidRDefault="003616BB"/>
        </w:tc>
        <w:tc>
          <w:tcPr>
            <w:tcW w:w="666" w:type="dxa"/>
          </w:tcPr>
          <w:p w14:paraId="697B5B15" w14:textId="77777777" w:rsidR="003616BB" w:rsidRPr="00190D2D" w:rsidRDefault="003616BB"/>
        </w:tc>
        <w:tc>
          <w:tcPr>
            <w:tcW w:w="665" w:type="dxa"/>
          </w:tcPr>
          <w:p w14:paraId="3C622CD0" w14:textId="77777777" w:rsidR="003616BB" w:rsidRPr="00190D2D" w:rsidRDefault="003616BB"/>
        </w:tc>
      </w:tr>
    </w:tbl>
    <w:p w14:paraId="3C6E06D0" w14:textId="77777777" w:rsidR="009A2444" w:rsidRDefault="00502F29" w:rsidP="00C90071">
      <w:pPr>
        <w:pStyle w:val="a3"/>
        <w:jc w:val="right"/>
      </w:pPr>
      <w:r>
        <w:rPr>
          <w:rFonts w:hint="eastAsia"/>
        </w:rPr>
        <w:t>金額の頭</w:t>
      </w:r>
      <w:r w:rsidR="00C90071">
        <w:rPr>
          <w:rFonts w:hint="eastAsia"/>
        </w:rPr>
        <w:t>に金、￥、留印などを行うこと</w:t>
      </w:r>
    </w:p>
    <w:p w14:paraId="64082610" w14:textId="77777777" w:rsidR="00C90071" w:rsidRDefault="00C90071" w:rsidP="00C90071">
      <w:pPr>
        <w:jc w:val="right"/>
      </w:pPr>
    </w:p>
    <w:p w14:paraId="27A91F1D" w14:textId="77777777" w:rsidR="00664889" w:rsidRDefault="00664889" w:rsidP="00C90071">
      <w:pPr>
        <w:jc w:val="right"/>
      </w:pPr>
    </w:p>
    <w:p w14:paraId="1E1B5336" w14:textId="77777777" w:rsidR="00664889" w:rsidRDefault="00664889" w:rsidP="00C90071">
      <w:pPr>
        <w:jc w:val="right"/>
      </w:pPr>
    </w:p>
    <w:p w14:paraId="1953F086" w14:textId="77777777" w:rsidR="00C441CC" w:rsidRDefault="00C441CC" w:rsidP="009A2444">
      <w:pPr>
        <w:pStyle w:val="a3"/>
      </w:pPr>
      <w:r>
        <w:rPr>
          <w:rFonts w:hint="eastAsia"/>
        </w:rPr>
        <w:t>記</w:t>
      </w:r>
    </w:p>
    <w:p w14:paraId="443EF71B" w14:textId="77777777" w:rsidR="00A56E3C" w:rsidRPr="00A56E3C" w:rsidRDefault="00A56E3C" w:rsidP="00A56E3C"/>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6709"/>
      </w:tblGrid>
      <w:tr w:rsidR="00C441CC" w:rsidRPr="00190D2D" w14:paraId="1812F18C" w14:textId="77777777" w:rsidTr="00664889">
        <w:trPr>
          <w:trHeight w:val="513"/>
        </w:trPr>
        <w:tc>
          <w:tcPr>
            <w:tcW w:w="1575" w:type="dxa"/>
            <w:vAlign w:val="center"/>
          </w:tcPr>
          <w:p w14:paraId="3E9AAA04" w14:textId="77777777" w:rsidR="00C441CC" w:rsidRPr="00190D2D" w:rsidRDefault="00B06C42" w:rsidP="004B29C5">
            <w:pPr>
              <w:ind w:firstLineChars="100" w:firstLine="210"/>
            </w:pPr>
            <w:r>
              <w:rPr>
                <w:rFonts w:hint="eastAsia"/>
              </w:rPr>
              <w:t>入札</w:t>
            </w:r>
            <w:r w:rsidR="00C441CC" w:rsidRPr="00190D2D">
              <w:rPr>
                <w:rFonts w:hint="eastAsia"/>
              </w:rPr>
              <w:t>名称</w:t>
            </w:r>
          </w:p>
        </w:tc>
        <w:tc>
          <w:tcPr>
            <w:tcW w:w="6828" w:type="dxa"/>
            <w:vAlign w:val="center"/>
          </w:tcPr>
          <w:p w14:paraId="4E7921CF" w14:textId="52907006" w:rsidR="00C441CC" w:rsidRPr="00190D2D" w:rsidRDefault="00FD00AF" w:rsidP="002261B1">
            <w:pPr>
              <w:widowControl/>
            </w:pPr>
            <w:r>
              <w:rPr>
                <w:rFonts w:hint="eastAsia"/>
                <w:kern w:val="0"/>
              </w:rPr>
              <w:t>蓄電池の納品</w:t>
            </w:r>
            <w:r w:rsidR="0066426A">
              <w:rPr>
                <w:rFonts w:hint="eastAsia"/>
                <w:kern w:val="0"/>
              </w:rPr>
              <w:t>に関する入札</w:t>
            </w:r>
          </w:p>
        </w:tc>
      </w:tr>
      <w:tr w:rsidR="00C441CC" w:rsidRPr="00190D2D" w14:paraId="42D36BC4" w14:textId="77777777" w:rsidTr="00664889">
        <w:trPr>
          <w:trHeight w:val="946"/>
        </w:trPr>
        <w:tc>
          <w:tcPr>
            <w:tcW w:w="1575" w:type="dxa"/>
            <w:tcBorders>
              <w:bottom w:val="single" w:sz="4" w:space="0" w:color="auto"/>
            </w:tcBorders>
            <w:vAlign w:val="center"/>
          </w:tcPr>
          <w:p w14:paraId="29C93831" w14:textId="77777777" w:rsidR="00C441CC" w:rsidRPr="00190D2D" w:rsidRDefault="00664889" w:rsidP="004B29C5">
            <w:pPr>
              <w:jc w:val="center"/>
            </w:pPr>
            <w:r w:rsidRPr="00190D2D">
              <w:rPr>
                <w:rFonts w:hint="eastAsia"/>
              </w:rPr>
              <w:t>納入場所</w:t>
            </w:r>
          </w:p>
        </w:tc>
        <w:tc>
          <w:tcPr>
            <w:tcW w:w="6828" w:type="dxa"/>
            <w:tcBorders>
              <w:bottom w:val="single" w:sz="4" w:space="0" w:color="auto"/>
            </w:tcBorders>
            <w:vAlign w:val="center"/>
          </w:tcPr>
          <w:p w14:paraId="277D6959" w14:textId="77777777" w:rsidR="00664889" w:rsidRDefault="00664889" w:rsidP="004B29C5">
            <w:r>
              <w:rPr>
                <w:rFonts w:hint="eastAsia"/>
              </w:rPr>
              <w:t>大阪市浪速区社会福祉協議会　（大阪市浪速区難波中３－８－８）</w:t>
            </w:r>
          </w:p>
          <w:p w14:paraId="113F41FE" w14:textId="77777777" w:rsidR="0066426A" w:rsidRPr="00190D2D" w:rsidRDefault="0066426A" w:rsidP="004B29C5">
            <w:r>
              <w:rPr>
                <w:rFonts w:hint="eastAsia"/>
              </w:rPr>
              <w:t>２階倉庫他</w:t>
            </w:r>
          </w:p>
        </w:tc>
      </w:tr>
    </w:tbl>
    <w:p w14:paraId="43DA0469" w14:textId="77777777" w:rsidR="00B06C42" w:rsidRDefault="00B06C42" w:rsidP="004B29C5">
      <w:pPr>
        <w:jc w:val="center"/>
        <w:rPr>
          <w:sz w:val="36"/>
          <w:szCs w:val="36"/>
        </w:rPr>
      </w:pPr>
    </w:p>
    <w:p w14:paraId="1DE8118E" w14:textId="77777777" w:rsidR="00664889" w:rsidRDefault="00664889" w:rsidP="004B29C5">
      <w:pPr>
        <w:jc w:val="center"/>
        <w:rPr>
          <w:sz w:val="36"/>
          <w:szCs w:val="36"/>
        </w:rPr>
      </w:pPr>
    </w:p>
    <w:p w14:paraId="6AF62D28" w14:textId="77777777" w:rsidR="00664889" w:rsidRDefault="00664889" w:rsidP="004B29C5">
      <w:pPr>
        <w:jc w:val="center"/>
        <w:rPr>
          <w:sz w:val="36"/>
          <w:szCs w:val="36"/>
        </w:rPr>
      </w:pPr>
    </w:p>
    <w:tbl>
      <w:tblPr>
        <w:tblW w:w="913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8"/>
        <w:gridCol w:w="6662"/>
      </w:tblGrid>
      <w:tr w:rsidR="004B29C5" w:rsidRPr="00190D2D" w14:paraId="61C39171" w14:textId="77777777" w:rsidTr="00190D2D">
        <w:trPr>
          <w:trHeight w:val="358"/>
        </w:trPr>
        <w:tc>
          <w:tcPr>
            <w:tcW w:w="2468" w:type="dxa"/>
            <w:vAlign w:val="center"/>
          </w:tcPr>
          <w:p w14:paraId="012F36B2" w14:textId="77777777" w:rsidR="004B29C5" w:rsidRPr="00190D2D" w:rsidRDefault="004B29C5" w:rsidP="004B29C5">
            <w:pPr>
              <w:rPr>
                <w:szCs w:val="21"/>
              </w:rPr>
            </w:pPr>
            <w:r w:rsidRPr="00190D2D">
              <w:rPr>
                <w:rFonts w:hint="eastAsia"/>
                <w:szCs w:val="21"/>
              </w:rPr>
              <w:t>１．入札に付すべき事項</w:t>
            </w:r>
          </w:p>
        </w:tc>
        <w:tc>
          <w:tcPr>
            <w:tcW w:w="6662" w:type="dxa"/>
            <w:vAlign w:val="center"/>
          </w:tcPr>
          <w:p w14:paraId="0B51F228" w14:textId="77777777" w:rsidR="004B29C5" w:rsidRPr="00190D2D" w:rsidRDefault="004B29C5" w:rsidP="004B29C5">
            <w:pPr>
              <w:jc w:val="left"/>
              <w:rPr>
                <w:szCs w:val="21"/>
              </w:rPr>
            </w:pPr>
            <w:r w:rsidRPr="00190D2D">
              <w:rPr>
                <w:rFonts w:hint="eastAsia"/>
                <w:szCs w:val="21"/>
              </w:rPr>
              <w:t>入札書のとおり</w:t>
            </w:r>
          </w:p>
        </w:tc>
      </w:tr>
      <w:tr w:rsidR="004B29C5" w:rsidRPr="00190D2D" w14:paraId="0CB89934" w14:textId="77777777" w:rsidTr="00190D2D">
        <w:trPr>
          <w:trHeight w:val="389"/>
        </w:trPr>
        <w:tc>
          <w:tcPr>
            <w:tcW w:w="2468" w:type="dxa"/>
            <w:vAlign w:val="center"/>
          </w:tcPr>
          <w:p w14:paraId="26AF8823" w14:textId="77777777" w:rsidR="004B29C5" w:rsidRPr="00190D2D" w:rsidRDefault="004B29C5" w:rsidP="009F6E5A">
            <w:pPr>
              <w:rPr>
                <w:szCs w:val="21"/>
              </w:rPr>
            </w:pPr>
            <w:r w:rsidRPr="00190D2D">
              <w:rPr>
                <w:rFonts w:hint="eastAsia"/>
                <w:szCs w:val="21"/>
              </w:rPr>
              <w:t>２．契約条項を示す場所</w:t>
            </w:r>
          </w:p>
        </w:tc>
        <w:tc>
          <w:tcPr>
            <w:tcW w:w="6662" w:type="dxa"/>
            <w:vAlign w:val="center"/>
          </w:tcPr>
          <w:p w14:paraId="37066E0C" w14:textId="77777777" w:rsidR="004B29C5" w:rsidRPr="00190D2D" w:rsidRDefault="004B29C5" w:rsidP="004B29C5">
            <w:pPr>
              <w:jc w:val="left"/>
              <w:rPr>
                <w:szCs w:val="21"/>
              </w:rPr>
            </w:pPr>
            <w:r w:rsidRPr="00190D2D">
              <w:rPr>
                <w:rFonts w:hint="eastAsia"/>
                <w:szCs w:val="21"/>
              </w:rPr>
              <w:t>大阪市浪速区社会福祉協議会</w:t>
            </w:r>
          </w:p>
        </w:tc>
      </w:tr>
      <w:tr w:rsidR="004B29C5" w:rsidRPr="00190D2D" w14:paraId="6DEC987C" w14:textId="77777777" w:rsidTr="00190D2D">
        <w:trPr>
          <w:trHeight w:val="367"/>
        </w:trPr>
        <w:tc>
          <w:tcPr>
            <w:tcW w:w="2468" w:type="dxa"/>
            <w:vAlign w:val="center"/>
          </w:tcPr>
          <w:p w14:paraId="20DA2760" w14:textId="77777777" w:rsidR="004B29C5" w:rsidRPr="00190D2D" w:rsidRDefault="00B06C42" w:rsidP="004B29C5">
            <w:pPr>
              <w:rPr>
                <w:szCs w:val="21"/>
              </w:rPr>
            </w:pPr>
            <w:r>
              <w:rPr>
                <w:rFonts w:hint="eastAsia"/>
                <w:szCs w:val="21"/>
              </w:rPr>
              <w:t>３．入札</w:t>
            </w:r>
            <w:r w:rsidR="004B29C5" w:rsidRPr="00190D2D">
              <w:rPr>
                <w:rFonts w:hint="eastAsia"/>
                <w:szCs w:val="21"/>
              </w:rPr>
              <w:t>場所</w:t>
            </w:r>
          </w:p>
        </w:tc>
        <w:tc>
          <w:tcPr>
            <w:tcW w:w="6662" w:type="dxa"/>
            <w:vAlign w:val="center"/>
          </w:tcPr>
          <w:p w14:paraId="6C254C4A" w14:textId="77777777" w:rsidR="004B29C5" w:rsidRPr="00190D2D" w:rsidRDefault="004B29C5" w:rsidP="004B29C5">
            <w:pPr>
              <w:jc w:val="left"/>
              <w:rPr>
                <w:szCs w:val="21"/>
              </w:rPr>
            </w:pPr>
            <w:r w:rsidRPr="00190D2D">
              <w:rPr>
                <w:rFonts w:hint="eastAsia"/>
                <w:szCs w:val="21"/>
              </w:rPr>
              <w:t>大阪市浪速区社会福祉協議会</w:t>
            </w:r>
            <w:r w:rsidR="00D130B8">
              <w:rPr>
                <w:rFonts w:hint="eastAsia"/>
                <w:szCs w:val="21"/>
              </w:rPr>
              <w:t xml:space="preserve">　　（大阪市浪速区難波中</w:t>
            </w:r>
            <w:r w:rsidR="00D130B8">
              <w:rPr>
                <w:rFonts w:hint="eastAsia"/>
                <w:szCs w:val="21"/>
              </w:rPr>
              <w:t>3-8-8</w:t>
            </w:r>
            <w:r w:rsidR="00D130B8">
              <w:rPr>
                <w:rFonts w:hint="eastAsia"/>
                <w:szCs w:val="21"/>
              </w:rPr>
              <w:t>）</w:t>
            </w:r>
          </w:p>
        </w:tc>
      </w:tr>
      <w:tr w:rsidR="004B29C5" w:rsidRPr="00190D2D" w14:paraId="780792EA" w14:textId="77777777" w:rsidTr="00190D2D">
        <w:trPr>
          <w:trHeight w:val="244"/>
        </w:trPr>
        <w:tc>
          <w:tcPr>
            <w:tcW w:w="2468" w:type="dxa"/>
          </w:tcPr>
          <w:p w14:paraId="28A2B294" w14:textId="77777777" w:rsidR="004B29C5" w:rsidRPr="00190D2D" w:rsidRDefault="00B06C42" w:rsidP="00EC17B8">
            <w:pPr>
              <w:rPr>
                <w:szCs w:val="21"/>
              </w:rPr>
            </w:pPr>
            <w:r>
              <w:rPr>
                <w:rFonts w:hint="eastAsia"/>
                <w:szCs w:val="21"/>
              </w:rPr>
              <w:t>４．入札</w:t>
            </w:r>
            <w:r w:rsidR="00EC17B8" w:rsidRPr="00190D2D">
              <w:rPr>
                <w:rFonts w:hint="eastAsia"/>
                <w:szCs w:val="21"/>
              </w:rPr>
              <w:t>日時</w:t>
            </w:r>
          </w:p>
        </w:tc>
        <w:tc>
          <w:tcPr>
            <w:tcW w:w="6662" w:type="dxa"/>
            <w:vAlign w:val="center"/>
          </w:tcPr>
          <w:p w14:paraId="04A9900A" w14:textId="4AB992BB" w:rsidR="004B29C5" w:rsidRPr="00190D2D" w:rsidRDefault="00FD00AF" w:rsidP="00CB4BF5">
            <w:pPr>
              <w:jc w:val="left"/>
              <w:rPr>
                <w:sz w:val="24"/>
                <w:szCs w:val="24"/>
              </w:rPr>
            </w:pPr>
            <w:r w:rsidRPr="00FD00AF">
              <w:rPr>
                <w:rFonts w:hint="eastAsia"/>
                <w:sz w:val="24"/>
                <w:szCs w:val="24"/>
              </w:rPr>
              <w:t>令和２年１月</w:t>
            </w:r>
            <w:r w:rsidR="003A2BC7">
              <w:rPr>
                <w:rFonts w:hint="eastAsia"/>
                <w:sz w:val="24"/>
                <w:szCs w:val="24"/>
              </w:rPr>
              <w:t>３１</w:t>
            </w:r>
            <w:r w:rsidRPr="00FD00AF">
              <w:rPr>
                <w:rFonts w:hint="eastAsia"/>
                <w:sz w:val="24"/>
                <w:szCs w:val="24"/>
              </w:rPr>
              <w:t>日（金）午前１０時～</w:t>
            </w:r>
            <w:r w:rsidR="003A2BC7">
              <w:rPr>
                <w:rFonts w:hint="eastAsia"/>
                <w:sz w:val="24"/>
                <w:szCs w:val="24"/>
              </w:rPr>
              <w:t>午後５時</w:t>
            </w:r>
            <w:bookmarkStart w:id="0" w:name="_GoBack"/>
            <w:bookmarkEnd w:id="0"/>
          </w:p>
        </w:tc>
      </w:tr>
      <w:tr w:rsidR="004B29C5" w:rsidRPr="00190D2D" w14:paraId="49C60088" w14:textId="77777777" w:rsidTr="00190D2D">
        <w:trPr>
          <w:trHeight w:val="2959"/>
        </w:trPr>
        <w:tc>
          <w:tcPr>
            <w:tcW w:w="2468" w:type="dxa"/>
          </w:tcPr>
          <w:p w14:paraId="559C1F8E" w14:textId="77777777" w:rsidR="00E34C1A" w:rsidRPr="00190D2D" w:rsidRDefault="00E34C1A" w:rsidP="004B29C5">
            <w:pPr>
              <w:rPr>
                <w:szCs w:val="21"/>
              </w:rPr>
            </w:pPr>
            <w:r w:rsidRPr="00190D2D">
              <w:rPr>
                <w:rFonts w:hint="eastAsia"/>
                <w:szCs w:val="21"/>
              </w:rPr>
              <w:t>５．入札の無効</w:t>
            </w:r>
          </w:p>
        </w:tc>
        <w:tc>
          <w:tcPr>
            <w:tcW w:w="6662" w:type="dxa"/>
          </w:tcPr>
          <w:p w14:paraId="617370DD" w14:textId="77777777" w:rsidR="00E34C1A" w:rsidRPr="00190D2D" w:rsidRDefault="00E34C1A" w:rsidP="004B29C5">
            <w:pPr>
              <w:rPr>
                <w:sz w:val="18"/>
                <w:szCs w:val="18"/>
              </w:rPr>
            </w:pPr>
            <w:r w:rsidRPr="00190D2D">
              <w:rPr>
                <w:rFonts w:hint="eastAsia"/>
                <w:sz w:val="18"/>
                <w:szCs w:val="18"/>
              </w:rPr>
              <w:t>次の場合に該当する入札は無効とする。</w:t>
            </w:r>
          </w:p>
          <w:p w14:paraId="24BDA5CE" w14:textId="77777777" w:rsidR="00E34C1A" w:rsidRPr="00190D2D" w:rsidRDefault="002F4B2A" w:rsidP="00C74CB1">
            <w:pPr>
              <w:ind w:left="360" w:hangingChars="200" w:hanging="360"/>
              <w:rPr>
                <w:sz w:val="18"/>
                <w:szCs w:val="18"/>
              </w:rPr>
            </w:pPr>
            <w:r>
              <w:rPr>
                <w:rFonts w:hint="eastAsia"/>
                <w:sz w:val="18"/>
                <w:szCs w:val="18"/>
              </w:rPr>
              <w:t>○　入札に参加する資格のない者のした入札</w:t>
            </w:r>
          </w:p>
          <w:p w14:paraId="1A8E894F" w14:textId="77777777" w:rsidR="00E34C1A" w:rsidRPr="00190D2D" w:rsidRDefault="00E34C1A" w:rsidP="00C74CB1">
            <w:pPr>
              <w:ind w:left="360" w:hangingChars="200" w:hanging="360"/>
              <w:rPr>
                <w:sz w:val="18"/>
                <w:szCs w:val="18"/>
              </w:rPr>
            </w:pPr>
            <w:r w:rsidRPr="00190D2D">
              <w:rPr>
                <w:rFonts w:hint="eastAsia"/>
                <w:sz w:val="18"/>
                <w:szCs w:val="18"/>
              </w:rPr>
              <w:t xml:space="preserve">○　</w:t>
            </w:r>
            <w:r w:rsidR="00A56E3C">
              <w:rPr>
                <w:rFonts w:hint="eastAsia"/>
                <w:sz w:val="18"/>
                <w:szCs w:val="18"/>
              </w:rPr>
              <w:t>指定</w:t>
            </w:r>
            <w:r w:rsidRPr="00190D2D">
              <w:rPr>
                <w:rFonts w:hint="eastAsia"/>
                <w:sz w:val="18"/>
                <w:szCs w:val="18"/>
              </w:rPr>
              <w:t>した入札書を用いないでした入札</w:t>
            </w:r>
            <w:r w:rsidR="00A56E3C">
              <w:rPr>
                <w:rFonts w:hint="eastAsia"/>
                <w:sz w:val="18"/>
                <w:szCs w:val="18"/>
              </w:rPr>
              <w:t>及び書類不備の入札</w:t>
            </w:r>
          </w:p>
          <w:p w14:paraId="69365B63" w14:textId="77777777" w:rsidR="00E34C1A" w:rsidRPr="00190D2D" w:rsidRDefault="00E34C1A" w:rsidP="00C74CB1">
            <w:pPr>
              <w:ind w:left="360" w:hangingChars="200" w:hanging="360"/>
              <w:rPr>
                <w:sz w:val="18"/>
                <w:szCs w:val="18"/>
              </w:rPr>
            </w:pPr>
            <w:r w:rsidRPr="00190D2D">
              <w:rPr>
                <w:rFonts w:hint="eastAsia"/>
                <w:sz w:val="18"/>
                <w:szCs w:val="18"/>
              </w:rPr>
              <w:t>○　同一入札について、他の入札者の代理人を兼ね又は２人上の代理人として入札した時はその全部の入札</w:t>
            </w:r>
          </w:p>
          <w:p w14:paraId="655CCDF0" w14:textId="77777777" w:rsidR="00A56E3C" w:rsidRDefault="00E34C1A" w:rsidP="00A56E3C">
            <w:pPr>
              <w:ind w:left="360" w:hangingChars="200" w:hanging="360"/>
              <w:rPr>
                <w:sz w:val="18"/>
                <w:szCs w:val="18"/>
              </w:rPr>
            </w:pPr>
            <w:r w:rsidRPr="00190D2D">
              <w:rPr>
                <w:rFonts w:hint="eastAsia"/>
                <w:sz w:val="18"/>
                <w:szCs w:val="18"/>
              </w:rPr>
              <w:t>○　予定価格の事前公表対象事業の場合にあっては、予定価格を超える価格でした入札</w:t>
            </w:r>
          </w:p>
          <w:p w14:paraId="34555C63" w14:textId="77777777" w:rsidR="00664889" w:rsidRPr="00190D2D" w:rsidRDefault="00664889" w:rsidP="00A56E3C">
            <w:pPr>
              <w:ind w:left="360" w:hangingChars="200" w:hanging="360"/>
              <w:rPr>
                <w:sz w:val="18"/>
                <w:szCs w:val="18"/>
              </w:rPr>
            </w:pPr>
            <w:r>
              <w:rPr>
                <w:rFonts w:hint="eastAsia"/>
                <w:sz w:val="18"/>
                <w:szCs w:val="18"/>
              </w:rPr>
              <w:t>○　反社会的勢力</w:t>
            </w:r>
          </w:p>
        </w:tc>
      </w:tr>
      <w:tr w:rsidR="00E34C1A" w:rsidRPr="00190D2D" w14:paraId="6F0CACD0" w14:textId="77777777" w:rsidTr="00190D2D">
        <w:trPr>
          <w:trHeight w:val="425"/>
        </w:trPr>
        <w:tc>
          <w:tcPr>
            <w:tcW w:w="2468" w:type="dxa"/>
            <w:vAlign w:val="center"/>
          </w:tcPr>
          <w:p w14:paraId="4C0F2E95" w14:textId="77777777" w:rsidR="00E34C1A" w:rsidRPr="00190D2D" w:rsidRDefault="00E34C1A" w:rsidP="00E34C1A">
            <w:pPr>
              <w:rPr>
                <w:szCs w:val="21"/>
              </w:rPr>
            </w:pPr>
            <w:r w:rsidRPr="00190D2D">
              <w:rPr>
                <w:rFonts w:hint="eastAsia"/>
                <w:szCs w:val="21"/>
              </w:rPr>
              <w:t>６．契約書作成の要否</w:t>
            </w:r>
          </w:p>
        </w:tc>
        <w:tc>
          <w:tcPr>
            <w:tcW w:w="6662" w:type="dxa"/>
            <w:vAlign w:val="center"/>
          </w:tcPr>
          <w:p w14:paraId="7D7AE769" w14:textId="77777777" w:rsidR="00E34C1A" w:rsidRPr="00190D2D" w:rsidRDefault="003C7F7F" w:rsidP="00692DA2">
            <w:pPr>
              <w:jc w:val="left"/>
              <w:rPr>
                <w:szCs w:val="21"/>
              </w:rPr>
            </w:pPr>
            <w:r>
              <w:rPr>
                <w:rFonts w:hint="eastAsia"/>
                <w:szCs w:val="21"/>
              </w:rPr>
              <w:t>契約要綱１４条による</w:t>
            </w:r>
          </w:p>
        </w:tc>
      </w:tr>
      <w:tr w:rsidR="00E34C1A" w:rsidRPr="00190D2D" w14:paraId="6F4AC702" w14:textId="77777777" w:rsidTr="00190D2D">
        <w:trPr>
          <w:trHeight w:val="381"/>
        </w:trPr>
        <w:tc>
          <w:tcPr>
            <w:tcW w:w="2468" w:type="dxa"/>
            <w:vAlign w:val="center"/>
          </w:tcPr>
          <w:p w14:paraId="544EA990" w14:textId="77777777" w:rsidR="00E34C1A" w:rsidRPr="00190D2D" w:rsidRDefault="00E34C1A" w:rsidP="009F6E5A">
            <w:pPr>
              <w:rPr>
                <w:szCs w:val="21"/>
              </w:rPr>
            </w:pPr>
            <w:r w:rsidRPr="00190D2D">
              <w:rPr>
                <w:rFonts w:hint="eastAsia"/>
                <w:szCs w:val="21"/>
              </w:rPr>
              <w:t>７．現場又</w:t>
            </w:r>
            <w:r w:rsidR="00C63A08" w:rsidRPr="00190D2D">
              <w:rPr>
                <w:rFonts w:hint="eastAsia"/>
                <w:szCs w:val="21"/>
              </w:rPr>
              <w:t>は</w:t>
            </w:r>
            <w:r w:rsidRPr="00190D2D">
              <w:rPr>
                <w:rFonts w:hint="eastAsia"/>
                <w:szCs w:val="21"/>
              </w:rPr>
              <w:t>机上説明</w:t>
            </w:r>
            <w:r w:rsidR="00C63A08" w:rsidRPr="00190D2D">
              <w:rPr>
                <w:rFonts w:hint="eastAsia"/>
                <w:szCs w:val="21"/>
              </w:rPr>
              <w:t>会</w:t>
            </w:r>
          </w:p>
        </w:tc>
        <w:tc>
          <w:tcPr>
            <w:tcW w:w="6662" w:type="dxa"/>
            <w:vAlign w:val="center"/>
          </w:tcPr>
          <w:p w14:paraId="68CBD8D8" w14:textId="77777777" w:rsidR="00E34C1A" w:rsidRPr="00190D2D" w:rsidRDefault="00C74CB1" w:rsidP="00C63A08">
            <w:pPr>
              <w:jc w:val="left"/>
              <w:rPr>
                <w:szCs w:val="21"/>
              </w:rPr>
            </w:pPr>
            <w:r w:rsidRPr="00190D2D">
              <w:rPr>
                <w:rFonts w:hint="eastAsia"/>
                <w:szCs w:val="21"/>
              </w:rPr>
              <w:t>現場又は机上での説明会は行いません</w:t>
            </w:r>
          </w:p>
        </w:tc>
      </w:tr>
      <w:tr w:rsidR="00C74CB1" w:rsidRPr="00190D2D" w14:paraId="48D33274" w14:textId="77777777" w:rsidTr="00190D2D">
        <w:trPr>
          <w:trHeight w:val="1965"/>
        </w:trPr>
        <w:tc>
          <w:tcPr>
            <w:tcW w:w="2468" w:type="dxa"/>
          </w:tcPr>
          <w:p w14:paraId="22C19130" w14:textId="77777777" w:rsidR="00C74CB1" w:rsidRPr="00190D2D" w:rsidRDefault="00190D2D" w:rsidP="00190D2D">
            <w:pPr>
              <w:rPr>
                <w:szCs w:val="21"/>
              </w:rPr>
            </w:pPr>
            <w:r w:rsidRPr="00190D2D">
              <w:rPr>
                <w:rFonts w:hint="eastAsia"/>
                <w:szCs w:val="21"/>
              </w:rPr>
              <w:t>８．申込書記載方法等</w:t>
            </w:r>
          </w:p>
        </w:tc>
        <w:tc>
          <w:tcPr>
            <w:tcW w:w="6662" w:type="dxa"/>
          </w:tcPr>
          <w:p w14:paraId="76EBA2D8" w14:textId="361844F4" w:rsidR="00C74CB1" w:rsidRPr="00190D2D" w:rsidRDefault="00C74CB1" w:rsidP="00692DA2">
            <w:pPr>
              <w:rPr>
                <w:sz w:val="18"/>
                <w:szCs w:val="18"/>
              </w:rPr>
            </w:pPr>
            <w:r w:rsidRPr="00190D2D">
              <w:rPr>
                <w:rFonts w:hint="eastAsia"/>
                <w:sz w:val="18"/>
                <w:szCs w:val="18"/>
              </w:rPr>
              <w:t xml:space="preserve">　落札決定にあたっては、申込書に記載された金額に当該金額の１００分の</w:t>
            </w:r>
            <w:r w:rsidR="00FD00AF">
              <w:rPr>
                <w:rFonts w:hint="eastAsia"/>
                <w:sz w:val="18"/>
                <w:szCs w:val="18"/>
              </w:rPr>
              <w:t>１０</w:t>
            </w:r>
            <w:r w:rsidRPr="00190D2D">
              <w:rPr>
                <w:rFonts w:hint="eastAsia"/>
                <w:sz w:val="18"/>
                <w:szCs w:val="18"/>
              </w:rPr>
              <w:t>に相当する額を加算した金額（加算した金額に１円未満の端数がある時はその端数金額を切り捨てた額）をもって落札価格とするので、入札者は消費税及び地方消費税にかかる課税事業者であるか免税事業者であるかを問わず、</w:t>
            </w:r>
            <w:r w:rsidR="00772903">
              <w:rPr>
                <w:rFonts w:hint="eastAsia"/>
                <w:sz w:val="18"/>
                <w:szCs w:val="18"/>
              </w:rPr>
              <w:t>消費税を抜いた額を記入すること。</w:t>
            </w:r>
          </w:p>
        </w:tc>
      </w:tr>
      <w:tr w:rsidR="00C63A08" w:rsidRPr="00190D2D" w14:paraId="02A67146" w14:textId="77777777" w:rsidTr="000850AB">
        <w:trPr>
          <w:trHeight w:val="4970"/>
        </w:trPr>
        <w:tc>
          <w:tcPr>
            <w:tcW w:w="2468" w:type="dxa"/>
            <w:tcBorders>
              <w:top w:val="nil"/>
              <w:bottom w:val="single" w:sz="4" w:space="0" w:color="auto"/>
            </w:tcBorders>
          </w:tcPr>
          <w:p w14:paraId="69435AE3" w14:textId="77777777" w:rsidR="00C63A08" w:rsidRPr="00190D2D" w:rsidRDefault="00190D2D" w:rsidP="00190D2D">
            <w:pPr>
              <w:rPr>
                <w:szCs w:val="21"/>
              </w:rPr>
            </w:pPr>
            <w:r w:rsidRPr="00190D2D">
              <w:rPr>
                <w:rFonts w:hint="eastAsia"/>
                <w:szCs w:val="21"/>
              </w:rPr>
              <w:t>９．そ　の　他</w:t>
            </w:r>
          </w:p>
        </w:tc>
        <w:tc>
          <w:tcPr>
            <w:tcW w:w="6662" w:type="dxa"/>
            <w:tcBorders>
              <w:top w:val="nil"/>
              <w:bottom w:val="single" w:sz="4" w:space="0" w:color="auto"/>
              <w:right w:val="single" w:sz="4" w:space="0" w:color="auto"/>
            </w:tcBorders>
          </w:tcPr>
          <w:p w14:paraId="5802B2FF" w14:textId="77777777" w:rsidR="00C63A08" w:rsidRPr="00190D2D" w:rsidRDefault="00C63A08" w:rsidP="004B29C5">
            <w:pPr>
              <w:rPr>
                <w:sz w:val="18"/>
                <w:szCs w:val="18"/>
              </w:rPr>
            </w:pPr>
            <w:r w:rsidRPr="00190D2D">
              <w:rPr>
                <w:rFonts w:hint="eastAsia"/>
                <w:sz w:val="18"/>
                <w:szCs w:val="18"/>
              </w:rPr>
              <w:t>○　落札者又は契約の相手方に決定された時は、遅滞なく、契約締結の手続き</w:t>
            </w:r>
          </w:p>
          <w:p w14:paraId="7A99B620" w14:textId="77777777" w:rsidR="00C63A08" w:rsidRDefault="00C63A08" w:rsidP="004B29C5">
            <w:pPr>
              <w:rPr>
                <w:sz w:val="18"/>
                <w:szCs w:val="18"/>
              </w:rPr>
            </w:pPr>
            <w:r w:rsidRPr="00190D2D">
              <w:rPr>
                <w:rFonts w:hint="eastAsia"/>
                <w:sz w:val="18"/>
                <w:szCs w:val="18"/>
              </w:rPr>
              <w:t xml:space="preserve">　　をすること</w:t>
            </w:r>
          </w:p>
          <w:p w14:paraId="75ECF37D" w14:textId="1BE49439" w:rsidR="00C63A08" w:rsidRPr="00190D2D" w:rsidRDefault="00C63A08" w:rsidP="00C63A08">
            <w:pPr>
              <w:ind w:left="360" w:hangingChars="200" w:hanging="360"/>
              <w:rPr>
                <w:sz w:val="18"/>
                <w:szCs w:val="18"/>
              </w:rPr>
            </w:pPr>
            <w:r w:rsidRPr="00190D2D">
              <w:rPr>
                <w:rFonts w:hint="eastAsia"/>
                <w:sz w:val="18"/>
                <w:szCs w:val="18"/>
              </w:rPr>
              <w:t>○　落札決定までに、建設業法第２８条第３項若しくは同条第５項の規定による営業停止処分（大阪市における案件に応じた建設工事業の営業ができないものに限る）を受けている者、大阪市競争入札指名停止措置要綱に基づく指名</w:t>
            </w:r>
            <w:r w:rsidR="00EC17B8" w:rsidRPr="00190D2D">
              <w:rPr>
                <w:rFonts w:hint="eastAsia"/>
                <w:sz w:val="18"/>
                <w:szCs w:val="18"/>
              </w:rPr>
              <w:t>停止措置を受けている者、大阪市暴力団等排除措置要綱に基づく入札等排除外措置を受けている者は入札に参加で</w:t>
            </w:r>
            <w:r w:rsidR="00FD00AF">
              <w:rPr>
                <w:rFonts w:hint="eastAsia"/>
                <w:sz w:val="18"/>
                <w:szCs w:val="18"/>
              </w:rPr>
              <w:t>きない</w:t>
            </w:r>
            <w:r w:rsidR="00EC17B8" w:rsidRPr="00190D2D">
              <w:rPr>
                <w:rFonts w:hint="eastAsia"/>
                <w:sz w:val="18"/>
                <w:szCs w:val="18"/>
              </w:rPr>
              <w:t>。</w:t>
            </w:r>
          </w:p>
          <w:p w14:paraId="1E460B02" w14:textId="77777777" w:rsidR="00EC17B8" w:rsidRPr="00190D2D" w:rsidRDefault="00EC17B8" w:rsidP="00C63A08">
            <w:pPr>
              <w:ind w:left="360" w:hangingChars="200" w:hanging="360"/>
              <w:rPr>
                <w:sz w:val="18"/>
                <w:szCs w:val="18"/>
              </w:rPr>
            </w:pPr>
            <w:r w:rsidRPr="00190D2D">
              <w:rPr>
                <w:rFonts w:hint="eastAsia"/>
                <w:sz w:val="18"/>
                <w:szCs w:val="18"/>
              </w:rPr>
              <w:t>○　入札者は、提出済みの申込書の引き換え又は撤回をすることはできない。</w:t>
            </w:r>
          </w:p>
          <w:p w14:paraId="0021044D" w14:textId="77777777" w:rsidR="00C63A08" w:rsidRPr="00190D2D" w:rsidRDefault="00EC17B8" w:rsidP="00EC17B8">
            <w:pPr>
              <w:ind w:left="360" w:hangingChars="200" w:hanging="360"/>
              <w:rPr>
                <w:sz w:val="18"/>
                <w:szCs w:val="18"/>
              </w:rPr>
            </w:pPr>
            <w:r w:rsidRPr="00190D2D">
              <w:rPr>
                <w:rFonts w:hint="eastAsia"/>
                <w:sz w:val="18"/>
                <w:szCs w:val="18"/>
              </w:rPr>
              <w:t>○　この入札において独占禁止法第３条又は第８条第１項第１号に違反し、若しくは刑法第９６条の３に該当する談合など明らかになった場合は契約金額の１００分の２０に相当する額の損害賠償金を納付しなければならない。</w:t>
            </w:r>
          </w:p>
          <w:p w14:paraId="0DAEB6C6" w14:textId="77777777" w:rsidR="00C63A08" w:rsidRPr="00190D2D" w:rsidRDefault="00EC17B8" w:rsidP="00EC17B8">
            <w:pPr>
              <w:ind w:left="360" w:hangingChars="200" w:hanging="360"/>
              <w:rPr>
                <w:sz w:val="18"/>
                <w:szCs w:val="18"/>
              </w:rPr>
            </w:pPr>
            <w:r w:rsidRPr="00190D2D">
              <w:rPr>
                <w:rFonts w:hint="eastAsia"/>
                <w:sz w:val="18"/>
                <w:szCs w:val="18"/>
              </w:rPr>
              <w:t>○　契約締結までに、落札者が暴力団等排除措置要綱に基づく入札等除外措置を受けた時は、契約の締結を行わないものとする</w:t>
            </w:r>
          </w:p>
        </w:tc>
      </w:tr>
    </w:tbl>
    <w:p w14:paraId="465433C5" w14:textId="77777777" w:rsidR="00190D2D" w:rsidRPr="00190D2D" w:rsidRDefault="00190D2D" w:rsidP="00190D2D">
      <w:pPr>
        <w:rPr>
          <w:sz w:val="24"/>
          <w:szCs w:val="24"/>
        </w:rPr>
      </w:pPr>
      <w:r>
        <w:rPr>
          <w:rFonts w:hint="eastAsia"/>
          <w:sz w:val="24"/>
          <w:szCs w:val="24"/>
        </w:rPr>
        <w:t xml:space="preserve">　　　　　　　　　　　　　　　　　　　　　　　</w:t>
      </w:r>
    </w:p>
    <w:sectPr w:rsidR="00190D2D" w:rsidRPr="00190D2D" w:rsidSect="009A2444">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58B23" w14:textId="77777777" w:rsidR="00772903" w:rsidRDefault="00772903" w:rsidP="005A1538">
      <w:r>
        <w:separator/>
      </w:r>
    </w:p>
  </w:endnote>
  <w:endnote w:type="continuationSeparator" w:id="0">
    <w:p w14:paraId="747CAAA1" w14:textId="77777777" w:rsidR="00772903" w:rsidRDefault="00772903" w:rsidP="005A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21557" w14:textId="77777777" w:rsidR="00772903" w:rsidRDefault="00772903" w:rsidP="005A1538">
      <w:r>
        <w:separator/>
      </w:r>
    </w:p>
  </w:footnote>
  <w:footnote w:type="continuationSeparator" w:id="0">
    <w:p w14:paraId="7A8BFF5A" w14:textId="77777777" w:rsidR="00772903" w:rsidRDefault="00772903" w:rsidP="005A1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156"/>
    <w:rsid w:val="00014698"/>
    <w:rsid w:val="00024A34"/>
    <w:rsid w:val="00061ECF"/>
    <w:rsid w:val="000850AB"/>
    <w:rsid w:val="000A45F5"/>
    <w:rsid w:val="001420A3"/>
    <w:rsid w:val="00190D2D"/>
    <w:rsid w:val="001B4D1B"/>
    <w:rsid w:val="001D0F8C"/>
    <w:rsid w:val="002261B1"/>
    <w:rsid w:val="00226F38"/>
    <w:rsid w:val="002F4B2A"/>
    <w:rsid w:val="00345BE5"/>
    <w:rsid w:val="003616BB"/>
    <w:rsid w:val="003A2BC7"/>
    <w:rsid w:val="003C7F7F"/>
    <w:rsid w:val="00402EE8"/>
    <w:rsid w:val="00445075"/>
    <w:rsid w:val="004A11EB"/>
    <w:rsid w:val="004B29C5"/>
    <w:rsid w:val="004E1423"/>
    <w:rsid w:val="00502F29"/>
    <w:rsid w:val="00576766"/>
    <w:rsid w:val="005869B5"/>
    <w:rsid w:val="005956C5"/>
    <w:rsid w:val="005A1538"/>
    <w:rsid w:val="005D4535"/>
    <w:rsid w:val="00643A12"/>
    <w:rsid w:val="0066426A"/>
    <w:rsid w:val="00664889"/>
    <w:rsid w:val="006809E9"/>
    <w:rsid w:val="00684693"/>
    <w:rsid w:val="00692DA2"/>
    <w:rsid w:val="006C27F6"/>
    <w:rsid w:val="00771814"/>
    <w:rsid w:val="00772903"/>
    <w:rsid w:val="00790331"/>
    <w:rsid w:val="007D52DC"/>
    <w:rsid w:val="007D5F3E"/>
    <w:rsid w:val="00820B9A"/>
    <w:rsid w:val="008554A6"/>
    <w:rsid w:val="008B72E2"/>
    <w:rsid w:val="00913264"/>
    <w:rsid w:val="00913E0B"/>
    <w:rsid w:val="0093481D"/>
    <w:rsid w:val="00952959"/>
    <w:rsid w:val="00982039"/>
    <w:rsid w:val="009A2444"/>
    <w:rsid w:val="009A379C"/>
    <w:rsid w:val="009B291E"/>
    <w:rsid w:val="009F6E5A"/>
    <w:rsid w:val="009F7150"/>
    <w:rsid w:val="00A40BBE"/>
    <w:rsid w:val="00A54549"/>
    <w:rsid w:val="00A56E3C"/>
    <w:rsid w:val="00A5740B"/>
    <w:rsid w:val="00AA224E"/>
    <w:rsid w:val="00AC1036"/>
    <w:rsid w:val="00AC41A6"/>
    <w:rsid w:val="00AF6807"/>
    <w:rsid w:val="00B06C42"/>
    <w:rsid w:val="00C441CC"/>
    <w:rsid w:val="00C56F0F"/>
    <w:rsid w:val="00C63A08"/>
    <w:rsid w:val="00C74CB1"/>
    <w:rsid w:val="00C851C1"/>
    <w:rsid w:val="00C90071"/>
    <w:rsid w:val="00CB4BF5"/>
    <w:rsid w:val="00D130B8"/>
    <w:rsid w:val="00D473DF"/>
    <w:rsid w:val="00D879DD"/>
    <w:rsid w:val="00DB33D1"/>
    <w:rsid w:val="00DE3A20"/>
    <w:rsid w:val="00E34C1A"/>
    <w:rsid w:val="00E45EF1"/>
    <w:rsid w:val="00EC17B8"/>
    <w:rsid w:val="00EC2104"/>
    <w:rsid w:val="00EE4B74"/>
    <w:rsid w:val="00F01D53"/>
    <w:rsid w:val="00F25857"/>
    <w:rsid w:val="00F95156"/>
    <w:rsid w:val="00FD0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D3B3486"/>
  <w15:docId w15:val="{D76A8929-D94E-4AA2-B496-365E784B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0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441CC"/>
    <w:pPr>
      <w:jc w:val="center"/>
    </w:pPr>
  </w:style>
  <w:style w:type="character" w:customStyle="1" w:styleId="a4">
    <w:name w:val="記 (文字)"/>
    <w:basedOn w:val="a0"/>
    <w:link w:val="a3"/>
    <w:uiPriority w:val="99"/>
    <w:rsid w:val="00C441CC"/>
  </w:style>
  <w:style w:type="paragraph" w:styleId="a5">
    <w:name w:val="Closing"/>
    <w:basedOn w:val="a"/>
    <w:link w:val="a6"/>
    <w:uiPriority w:val="99"/>
    <w:unhideWhenUsed/>
    <w:rsid w:val="00C441CC"/>
    <w:pPr>
      <w:jc w:val="right"/>
    </w:pPr>
  </w:style>
  <w:style w:type="character" w:customStyle="1" w:styleId="a6">
    <w:name w:val="結語 (文字)"/>
    <w:basedOn w:val="a0"/>
    <w:link w:val="a5"/>
    <w:uiPriority w:val="99"/>
    <w:rsid w:val="00C441CC"/>
  </w:style>
  <w:style w:type="paragraph" w:styleId="a7">
    <w:name w:val="header"/>
    <w:basedOn w:val="a"/>
    <w:link w:val="a8"/>
    <w:uiPriority w:val="99"/>
    <w:unhideWhenUsed/>
    <w:rsid w:val="005A1538"/>
    <w:pPr>
      <w:tabs>
        <w:tab w:val="center" w:pos="4252"/>
        <w:tab w:val="right" w:pos="8504"/>
      </w:tabs>
      <w:snapToGrid w:val="0"/>
    </w:pPr>
  </w:style>
  <w:style w:type="character" w:customStyle="1" w:styleId="a8">
    <w:name w:val="ヘッダー (文字)"/>
    <w:basedOn w:val="a0"/>
    <w:link w:val="a7"/>
    <w:uiPriority w:val="99"/>
    <w:rsid w:val="005A1538"/>
    <w:rPr>
      <w:kern w:val="2"/>
      <w:sz w:val="21"/>
      <w:szCs w:val="22"/>
    </w:rPr>
  </w:style>
  <w:style w:type="paragraph" w:styleId="a9">
    <w:name w:val="footer"/>
    <w:basedOn w:val="a"/>
    <w:link w:val="aa"/>
    <w:uiPriority w:val="99"/>
    <w:unhideWhenUsed/>
    <w:rsid w:val="005A1538"/>
    <w:pPr>
      <w:tabs>
        <w:tab w:val="center" w:pos="4252"/>
        <w:tab w:val="right" w:pos="8504"/>
      </w:tabs>
      <w:snapToGrid w:val="0"/>
    </w:pPr>
  </w:style>
  <w:style w:type="character" w:customStyle="1" w:styleId="aa">
    <w:name w:val="フッター (文字)"/>
    <w:basedOn w:val="a0"/>
    <w:link w:val="a9"/>
    <w:uiPriority w:val="99"/>
    <w:rsid w:val="005A1538"/>
    <w:rPr>
      <w:kern w:val="2"/>
      <w:sz w:val="21"/>
      <w:szCs w:val="22"/>
    </w:rPr>
  </w:style>
  <w:style w:type="paragraph" w:styleId="ab">
    <w:name w:val="Balloon Text"/>
    <w:basedOn w:val="a"/>
    <w:link w:val="ac"/>
    <w:uiPriority w:val="99"/>
    <w:semiHidden/>
    <w:unhideWhenUsed/>
    <w:rsid w:val="009A37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A379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1B2B1-D90B-4E3B-9408-1ECDB0BC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naniwa.social-meeting</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NASYA0018I</dc:creator>
  <cp:lastModifiedBy>NASYA1606B</cp:lastModifiedBy>
  <cp:revision>5</cp:revision>
  <cp:lastPrinted>2020-01-10T02:00:00Z</cp:lastPrinted>
  <dcterms:created xsi:type="dcterms:W3CDTF">2019-12-07T05:52:00Z</dcterms:created>
  <dcterms:modified xsi:type="dcterms:W3CDTF">2020-01-15T07:55:00Z</dcterms:modified>
</cp:coreProperties>
</file>